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TenderID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50301829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Purchasing Authority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FEDERAL AUTHORITY FOR IDENTITY AND NATIONALITY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No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1048386,1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Brief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Tenders Are Invited For Rehabilitation Of Financial Resource Management Offices In The Main Management Building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Competition Type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ICB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Funded By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Self-Funded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United Arab Emirates , Western Asia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 In USD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</w:tbl>
    <w:p w:rsidR="00FF5644" w:rsidRPr="00FF5644" w:rsidRDefault="00FF5644" w:rsidP="00FF5644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3"/>
      </w:tblGrid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FF564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Work Detail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spacing w:after="133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Tenders Are Invited For Rehabilitation Of Financial Resource Management Offices In The Main Management Building</w:t>
            </w: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Price</w:t>
            </w:r>
            <w:proofErr w:type="gramStart"/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:</w:t>
            </w:r>
            <w:proofErr w:type="gramEnd"/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Closing Date: 11-May-2022 10:00:00 Am</w:t>
            </w: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Post Date: 11-Apr-2022 6:44:32 Pm</w:t>
            </w: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To Bid For This Tender, Visit This Link: Https://Www.Mof.Gov.Ae/Ar/Mservices/Pages/Tenders.Aspx</w:t>
            </w: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[Disclaimer: The Above Text Is Machine Translated. For Accurate Information Kindly Refer The Original Document.]</w:t>
            </w:r>
          </w:p>
        </w:tc>
      </w:tr>
    </w:tbl>
    <w:p w:rsidR="00FF5644" w:rsidRPr="00FF5644" w:rsidRDefault="00FF5644" w:rsidP="00FF5644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FF5644" w:rsidRPr="00FF5644" w:rsidTr="00FF5644"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FF564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Key Dates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Last Date of Bid Submission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rPr>
                <w:rFonts w:ascii="Helvetica" w:eastAsia="Times New Roman" w:hAnsi="Helvetica" w:cs="Times New Roman"/>
                <w:color w:val="FF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11 May 2022</w:t>
            </w:r>
          </w:p>
        </w:tc>
      </w:tr>
    </w:tbl>
    <w:p w:rsidR="00FF5644" w:rsidRPr="00FF5644" w:rsidRDefault="00FF5644" w:rsidP="00FF5644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FF5644" w:rsidRPr="00FF5644" w:rsidTr="00FF5644"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FF564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FF5644" w:rsidRPr="00FF5644" w:rsidTr="00FF5644">
        <w:trPr>
          <w:trHeight w:val="511"/>
        </w:trPr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Tel: 600533336</w:t>
            </w:r>
          </w:p>
        </w:tc>
      </w:tr>
      <w:tr w:rsidR="00FF5644" w:rsidRPr="00FF5644" w:rsidTr="00FF5644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F5644" w:rsidRPr="00FF5644" w:rsidRDefault="00FF5644" w:rsidP="00FF5644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FF5644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Procurement@icp.gov.ae</w:t>
            </w:r>
          </w:p>
        </w:tc>
      </w:tr>
    </w:tbl>
    <w:p w:rsidR="00FF5644" w:rsidRDefault="00FF5644">
      <w:pPr>
        <w:rPr>
          <w:rtl/>
          <w:lang w:bidi="ar-EG"/>
        </w:rPr>
      </w:pPr>
    </w:p>
    <w:p w:rsidR="00FF5644" w:rsidRDefault="00FF5644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bidiVisual/>
        <w:tblW w:w="15227" w:type="dxa"/>
        <w:tblInd w:w="-1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14093"/>
      </w:tblGrid>
      <w:tr w:rsidR="00FF5644" w:rsidRPr="00FF5644" w:rsidTr="00FF5644">
        <w:tc>
          <w:tcPr>
            <w:tcW w:w="1134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F5644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رقم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1048386,1</w:t>
            </w:r>
          </w:p>
        </w:tc>
      </w:tr>
      <w:tr w:rsidR="00FF5644" w:rsidRPr="00FF5644" w:rsidTr="00FF5644">
        <w:tc>
          <w:tcPr>
            <w:tcW w:w="1134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F5644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الوزارة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الهيئة الاتحادية للهوية والجنسية</w:t>
            </w:r>
          </w:p>
        </w:tc>
      </w:tr>
      <w:tr w:rsidR="00FF5644" w:rsidRPr="00FF5644" w:rsidTr="00FF5644">
        <w:tc>
          <w:tcPr>
            <w:tcW w:w="1134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F5644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النوع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</w:p>
        </w:tc>
      </w:tr>
      <w:tr w:rsidR="00FF5644" w:rsidRPr="00FF5644" w:rsidTr="00FF5644">
        <w:tc>
          <w:tcPr>
            <w:tcW w:w="1134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F5644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الموضوع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إعادة تأهيل مكاتب إدارة الموارد المالية في مبنى الإدارة الرئيسي</w:t>
            </w:r>
          </w:p>
        </w:tc>
      </w:tr>
      <w:tr w:rsidR="00FF5644" w:rsidRPr="00FF5644" w:rsidTr="00FF5644">
        <w:tc>
          <w:tcPr>
            <w:tcW w:w="1134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F5644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الوصف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تسر الهيئة الاتحادية للهوية والجنسية والجمارك وأمن المنافذ دعوتكم للمشاركة في الممارسة رقم (1048386) 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بشأن مشروع إعادة تأهيل مكاتب إدارة الموارد المالية في مبنى الإدارة الرئيسي وذلك حسب ما هو موضح في كراسة الشروط 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والمواصفات الـ </w:t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RFP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المرفقة.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تاريخ الإغلاق : 11/05/2022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يوم الإغلاق / وقت الإغلاق : يوم الأربعاء في تمام الساعة 10:00 صباحاً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للمشاركة في هذه الممارسة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التسجيل في نظام سجل الموردين على نظام الشراء الإلكتروني بوزارة المالية يعتبر شرط أساسي لقبول عطاءاتكم.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التسجيل في الهيئة الاتحادية للضرائب وتحديث بياناتكم الضريبية على حسابكم في نظام الشراء الإلكتروني يعتبر إلزامي.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يرجى رفع عروض أسعاركم (الفنية على حدا والمالية على حدا) ومرفقاتها بالإضافة الى السيرة الذاتية الخاصة بالشركة على الموقع التالي.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https://www.federalerp.gov.ae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لا تتطلب هذه الممارسة أي تسليم باليد لأية مستندات (ماعدا أصل الكفالة البنكية).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نرجو العلم بأن تاريخ اغلاق الممارسة لن يمدد لأي سبب كان وعليه ننوه بضرورة رفع جميع المتطلبات قبل تاريخ الإغلاق بفترة كافيه.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التسعير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أن يكون العطاء المقدم عن الممارسة ساري المفعول لمدة (90 يوماً) تسعون يوماً من التاريخ المحدد لفتح العطاءات،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وفي حال عدم ذكر مدة سريان العرض في العطاء المقدم فستعتبر المدة ضمناً (90 يوماً)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كما ذكر أعلاه، وفي حال تم تسليم عطاء مدة سريانه أقل عن (90 يوماً) فللهيئة الحق باستبعاده.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تقديم عروض الأسعار (</w:t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Soft copy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) على نظام الشراء الإلكتروني يعتبر إلزامي لقبول عطاءاتكم ولأهميته في استكمال إجراءات الترسية 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المتبعة لدى الحكومة الاتحادية لدولة الإمارات العربية المتحدة.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يتحمل الطرف الأول قيمة الضريبة المضافة حسب قوانين ولوائح دولة الإمارات العربية المتحدة وتشريعات الهيئة الاتحادية للضرائب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داخل الدولة (يرجى وضع التسعير بدون ضريبية).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الكفالة الإبتدائية 5%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يجب تسليم الكفالة البنكية الابتدائية الأصلية باللغة العربية إلى قسم شؤون الموردين / ونسخة طبق الأصل إلى قسم عمليات الشراء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بمقر الهيئة على شارع الخليج العربي (مبنـى الجوازات الاتحادية سابقاً)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وارفاق صورة عنها في النظام مع ضرورة ذكر رقم واسم الممارسة بالكفالة البنكية الابتدائية والتـي قيمتها (5%)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من قيمة العطاء المقدم ويجب أن تكون مدة الكفالة البنكية لا تقل عن 90 يوماً من تاريخ العطاء (ولن تقبل الكفالات باللغة الإنجليزية).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لا تتطلب إحضار كفالة ابتدائية إن كان تسعير عطاءكم أقل عن مليون درهم، ويجب أرفاق خطاب طلب الاعفاء من الكفالة البنكية ((5%.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في حال تطلب استخراج الكفالة البنكية الابتدائية فترة تتعدى تاريخ اغلاق الممارسة، 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يجب على المورد ارفاق ما يثبت أنه قام بطلب الكفالة من البنك،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وعند استلامها من البنك يجب على المورد تقديمها فوراً لقسم عمليات الشراء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علماً بأن أي مورد لا يقوم بتسليم الكفالة فإنه لن يتم تقييم عرضة مالياً وبالتالي سيستبعد من المنافسة.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للإستفسار الفنّي والمالي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للاستفسار الفني والمالي طوال فترة سريان الممارسة، يرجى تعبئة النموذج المرفق (نموذج استفسار مورد) 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وإرساله على البريد الإلكتروني ادناه.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Procurement@icp.gov.ae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Aishah.Alkaabi@icp.gov.ae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lastRenderedPageBreak/>
              <w:t>الدعم الفنّي للنظام المالي الإتحادي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في حال واجهتكم أي مشاكل فنية بالنظام نرجو التواصل مع قسم الدعم الفني بالوزارة على رقم (600533336) 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أو ارسال صورة من الخطأ الفني الظاهر على الشاشة عبر البريد الإلكتروني (</w:t>
            </w:r>
            <w:hyperlink r:id="rId4" w:history="1">
              <w:r w:rsidRPr="00EA1DC0">
                <w:rPr>
                  <w:rStyle w:val="Hyperlink"/>
                  <w:rFonts w:ascii="Times New Roman" w:eastAsia="Times New Roman" w:hAnsi="Times New Roman" w:cs="Times New Roman"/>
                </w:rPr>
                <w:t>info@mof.gov.ae</w:t>
              </w:r>
            </w:hyperlink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)</w:t>
            </w:r>
          </w:p>
          <w:p w:rsid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وسيقوم القسم المعني بالدعم الفني بالتحقق والرد عليكم في أقرب وقت ممكن أو يرجى الرجوع إلى دليل المستخدم.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AR: https://www.mof.gov.ae/ar/mservices/Corporate/isupplier/Documents/Tenders.pdf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EN:https://www.mof.gov.ae/en/mservices/Corporate/isupplier/Documents/tenders-%20English.pdf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مع تمنياتنا للجميع بالتوفيق</w:t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إلى تقديم عطاءات لهذا العطاء، قم بزيارة هذا الرابط:</w:t>
            </w:r>
          </w:p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 </w:t>
            </w:r>
            <w:hyperlink r:id="rId5" w:tgtFrame="_blank" w:history="1">
              <w:r w:rsidRPr="00FF564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https://www.mof.gov.ae/Ar/mservices/Pages/Tenders.aspx</w:t>
              </w:r>
            </w:hyperlink>
          </w:p>
        </w:tc>
      </w:tr>
      <w:tr w:rsidR="00FF5644" w:rsidRPr="00FF5644" w:rsidTr="00FF5644">
        <w:tc>
          <w:tcPr>
            <w:tcW w:w="1134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F5644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تاريخ النشر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11-</w:t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Apr-2022 6:44:32 PM</w:t>
            </w:r>
          </w:p>
        </w:tc>
      </w:tr>
      <w:tr w:rsidR="00FF5644" w:rsidRPr="00FF5644" w:rsidTr="00FF5644">
        <w:tc>
          <w:tcPr>
            <w:tcW w:w="1134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F5644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تاريخ الاغلاق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FF5644">
              <w:rPr>
                <w:rFonts w:ascii="Times New Roman" w:eastAsia="Times New Roman" w:hAnsi="Times New Roman" w:cs="Times New Roman"/>
                <w:color w:val="545454"/>
                <w:rtl/>
              </w:rPr>
              <w:t>11-</w:t>
            </w:r>
            <w:r w:rsidRPr="00FF5644">
              <w:rPr>
                <w:rFonts w:ascii="Times New Roman" w:eastAsia="Times New Roman" w:hAnsi="Times New Roman" w:cs="Times New Roman"/>
                <w:color w:val="545454"/>
              </w:rPr>
              <w:t>May-2022 10:00:00 AM</w:t>
            </w:r>
          </w:p>
        </w:tc>
      </w:tr>
      <w:tr w:rsidR="00FF5644" w:rsidRPr="00FF5644" w:rsidTr="00FF5644">
        <w:tc>
          <w:tcPr>
            <w:tcW w:w="1134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FF5644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السعر</w:t>
            </w:r>
          </w:p>
        </w:tc>
        <w:tc>
          <w:tcPr>
            <w:tcW w:w="14093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hyperlink r:id="rId6" w:history="1">
              <w:r w:rsidRPr="00FF5644">
                <w:rPr>
                  <w:rFonts w:ascii="Times New Roman" w:eastAsia="Times New Roman" w:hAnsi="Times New Roman" w:cs="Times New Roman"/>
                  <w:color w:val="0000FF"/>
                  <w:u w:val="single"/>
                  <w:rtl/>
                </w:rPr>
                <w:t>قدم الآن</w:t>
              </w:r>
            </w:hyperlink>
          </w:p>
        </w:tc>
      </w:tr>
    </w:tbl>
    <w:p w:rsidR="00FF5644" w:rsidRPr="00FF5644" w:rsidRDefault="00FF5644" w:rsidP="00FF5644">
      <w:pPr>
        <w:bidi w:val="0"/>
        <w:rPr>
          <w:rFonts w:ascii="Times New Roman" w:eastAsia="Times New Roman" w:hAnsi="Times New Roman" w:cs="Times New Roman"/>
        </w:rPr>
      </w:pPr>
    </w:p>
    <w:p w:rsidR="00FF5644" w:rsidRPr="00FF5644" w:rsidRDefault="00FF5644" w:rsidP="00FF5644">
      <w:pPr>
        <w:bidi w:val="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FF5644" w:rsidRPr="00FF5644" w:rsidRDefault="00FF5644" w:rsidP="00FF5644">
      <w:pPr>
        <w:bidi w:val="0"/>
        <w:rPr>
          <w:rFonts w:ascii="Times New Roman" w:eastAsia="Times New Roman" w:hAnsi="Times New Roman" w:cs="Times New Roman"/>
          <w:b/>
          <w:bCs/>
          <w:color w:val="FF0000"/>
        </w:rPr>
      </w:pPr>
      <w:r w:rsidRPr="00FF5644">
        <w:rPr>
          <w:rFonts w:ascii="Times New Roman" w:eastAsia="Times New Roman" w:hAnsi="Times New Roman" w:cs="Times New Roman"/>
          <w:b/>
          <w:bCs/>
          <w:color w:val="FF0000"/>
        </w:rPr>
        <w:t>[Disclaimer: The below text is machine translated. For accurate information kindly refer the above text in original language.]</w:t>
      </w:r>
    </w:p>
    <w:p w:rsidR="00FF5644" w:rsidRPr="00FF5644" w:rsidRDefault="00FF5644" w:rsidP="00FF5644">
      <w:pPr>
        <w:bidi w:val="0"/>
        <w:spacing w:after="240"/>
        <w:rPr>
          <w:rFonts w:ascii="Times New Roman" w:eastAsia="Times New Roman" w:hAnsi="Times New Roman" w:cs="Times New Roman"/>
        </w:rPr>
      </w:pPr>
    </w:p>
    <w:tbl>
      <w:tblPr>
        <w:tblW w:w="136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2192"/>
      </w:tblGrid>
      <w:tr w:rsidR="00FF5644" w:rsidRPr="00FF5644" w:rsidTr="00FF5644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Number</w:t>
            </w:r>
          </w:p>
        </w:tc>
        <w:tc>
          <w:tcPr>
            <w:tcW w:w="12192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1048386,1</w:t>
            </w:r>
          </w:p>
        </w:tc>
      </w:tr>
      <w:tr w:rsidR="00FF5644" w:rsidRPr="00FF5644" w:rsidTr="00FF5644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Ministry</w:t>
            </w:r>
          </w:p>
        </w:tc>
        <w:tc>
          <w:tcPr>
            <w:tcW w:w="12192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Federal Authority for Identity and Nationality</w:t>
            </w:r>
          </w:p>
        </w:tc>
      </w:tr>
      <w:tr w:rsidR="00FF5644" w:rsidRPr="00FF5644" w:rsidTr="00FF5644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Type</w:t>
            </w:r>
          </w:p>
        </w:tc>
        <w:tc>
          <w:tcPr>
            <w:tcW w:w="12192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</w:p>
        </w:tc>
      </w:tr>
      <w:tr w:rsidR="00FF5644" w:rsidRPr="00FF5644" w:rsidTr="00FF5644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Title</w:t>
            </w:r>
          </w:p>
        </w:tc>
        <w:tc>
          <w:tcPr>
            <w:tcW w:w="12192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Rehabilitation of financial resource management offices in the main management building</w:t>
            </w:r>
          </w:p>
        </w:tc>
      </w:tr>
      <w:tr w:rsidR="00FF5644" w:rsidRPr="00FF5644" w:rsidTr="00FF5644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 </w:t>
            </w:r>
          </w:p>
        </w:tc>
        <w:tc>
          <w:tcPr>
            <w:tcW w:w="12192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To bid for this tender, visit this link: </w:t>
            </w:r>
            <w:hyperlink r:id="rId7" w:tgtFrame="_blank" w:history="1">
              <w:r w:rsidRPr="00FF5644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https://www.mof.gov.ae/Ar/mservices/Pages/Tenders.aspx</w:t>
              </w:r>
            </w:hyperlink>
          </w:p>
        </w:tc>
      </w:tr>
      <w:tr w:rsidR="00FF5644" w:rsidRPr="00FF5644" w:rsidTr="00FF5644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Post Date</w:t>
            </w:r>
          </w:p>
        </w:tc>
        <w:tc>
          <w:tcPr>
            <w:tcW w:w="12192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11-Apr-2022 6:44:32 PM</w:t>
            </w:r>
          </w:p>
        </w:tc>
      </w:tr>
      <w:tr w:rsidR="00FF5644" w:rsidRPr="00FF5644" w:rsidTr="00FF5644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Closing Date</w:t>
            </w:r>
          </w:p>
        </w:tc>
        <w:tc>
          <w:tcPr>
            <w:tcW w:w="12192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F5644" w:rsidRPr="00FF5644" w:rsidRDefault="00FF5644" w:rsidP="00FF5644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FF5644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11-May-2022 10:00:00 AM</w:t>
            </w:r>
          </w:p>
        </w:tc>
      </w:tr>
    </w:tbl>
    <w:p w:rsidR="0062448F" w:rsidRDefault="00FF5644">
      <w:pPr>
        <w:rPr>
          <w:rFonts w:hint="cs"/>
          <w:lang w:bidi="ar-EG"/>
        </w:rPr>
      </w:pPr>
    </w:p>
    <w:sectPr w:rsidR="0062448F" w:rsidSect="00985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5644"/>
    <w:rsid w:val="003965F1"/>
    <w:rsid w:val="00657344"/>
    <w:rsid w:val="00682EB3"/>
    <w:rsid w:val="00985CF2"/>
    <w:rsid w:val="009D6202"/>
    <w:rsid w:val="00B0674F"/>
    <w:rsid w:val="00CA3933"/>
    <w:rsid w:val="00D611A4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33"/>
    <w:pPr>
      <w:bidi/>
    </w:pPr>
  </w:style>
  <w:style w:type="paragraph" w:styleId="Heading3">
    <w:name w:val="heading 3"/>
    <w:basedOn w:val="Normal"/>
    <w:link w:val="Heading3Char"/>
    <w:uiPriority w:val="9"/>
    <w:qFormat/>
    <w:rsid w:val="00FF5644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33"/>
    <w:pPr>
      <w:bidi w:val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56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F564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5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f.gov.ae/Ar/mservices/Pages/Tende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deralerp.gov.ae/" TargetMode="External"/><Relationship Id="rId5" Type="http://schemas.openxmlformats.org/officeDocument/2006/relationships/hyperlink" Target="https://www.mof.gov.ae/Ar/mservices/Pages/Tenders.aspx" TargetMode="External"/><Relationship Id="rId4" Type="http://schemas.openxmlformats.org/officeDocument/2006/relationships/hyperlink" Target="mailto:info@mof.gov.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2022-04-13T10:54:00Z</dcterms:created>
  <dcterms:modified xsi:type="dcterms:W3CDTF">2022-04-13T10:56:00Z</dcterms:modified>
</cp:coreProperties>
</file>